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D48B8" w:rsidRDefault="007F51D6" w:rsidP="00ED48B8">
      <w:pPr>
        <w:jc w:val="center"/>
        <w:rPr>
          <w:rFonts w:ascii="Times New Roman" w:hAnsi="Times New Roman" w:cs="Times New Roman"/>
        </w:rPr>
      </w:pPr>
      <w:r>
        <w:rPr>
          <w:rFonts w:ascii="Times New Roman" w:hAnsi="Times New Roman" w:cs="Times New Roman"/>
        </w:rPr>
        <w:t>November 2</w:t>
      </w:r>
      <w:r w:rsidR="00ED48B8">
        <w:rPr>
          <w:rFonts w:ascii="Times New Roman" w:hAnsi="Times New Roman" w:cs="Times New Roman"/>
        </w:rPr>
        <w:t>, 2015</w:t>
      </w:r>
    </w:p>
    <w:p w:rsidR="00ED48B8" w:rsidRDefault="00ED48B8" w:rsidP="00ED48B8">
      <w:pPr>
        <w:rPr>
          <w:rFonts w:ascii="Times New Roman" w:hAnsi="Times New Roman" w:cs="Times New Roman"/>
        </w:rPr>
      </w:pPr>
    </w:p>
    <w:p w:rsidR="00ED48B8" w:rsidRDefault="00ED48B8" w:rsidP="00ED48B8">
      <w:pPr>
        <w:rPr>
          <w:rFonts w:ascii="Times New Roman" w:hAnsi="Times New Roman" w:cs="Times New Roman"/>
        </w:rPr>
      </w:pPr>
      <w:r>
        <w:rPr>
          <w:rFonts w:ascii="Times New Roman" w:hAnsi="Times New Roman" w:cs="Times New Roman"/>
        </w:rPr>
        <w:t>Address Block</w:t>
      </w:r>
    </w:p>
    <w:p w:rsidR="00ED48B8" w:rsidRDefault="00ED48B8" w:rsidP="00ED48B8">
      <w:pPr>
        <w:rPr>
          <w:rFonts w:ascii="Times New Roman" w:hAnsi="Times New Roman" w:cs="Times New Roman"/>
        </w:rPr>
      </w:pPr>
    </w:p>
    <w:p w:rsidR="007F51D6" w:rsidRDefault="007F51D6" w:rsidP="00ED48B8">
      <w:pPr>
        <w:rPr>
          <w:rFonts w:ascii="Times New Roman" w:hAnsi="Times New Roman" w:cs="Times New Roman"/>
        </w:rPr>
      </w:pPr>
    </w:p>
    <w:p w:rsidR="00ED48B8" w:rsidRPr="00456810" w:rsidRDefault="007F51D6" w:rsidP="00ED48B8">
      <w:pPr>
        <w:rPr>
          <w:rFonts w:ascii="Times New Roman" w:hAnsi="Times New Roman" w:cs="Times New Roman"/>
          <w:color w:val="44546A" w:themeColor="text2"/>
        </w:rPr>
      </w:pPr>
      <w:r w:rsidRPr="00456810">
        <w:rPr>
          <w:rFonts w:ascii="Times New Roman" w:hAnsi="Times New Roman" w:cs="Times New Roman"/>
          <w:color w:val="44546A" w:themeColor="text2"/>
        </w:rPr>
        <w:t>Dear Senator/Representative XX:</w:t>
      </w:r>
    </w:p>
    <w:p w:rsidR="007F51D6" w:rsidRDefault="00881541" w:rsidP="000F14D7">
      <w:pPr>
        <w:spacing w:after="0" w:line="240" w:lineRule="auto"/>
        <w:rPr>
          <w:rFonts w:ascii="Times New Roman" w:hAnsi="Times New Roman" w:cs="Times New Roman"/>
          <w:color w:val="44546A" w:themeColor="text2"/>
          <w:sz w:val="23"/>
          <w:szCs w:val="23"/>
        </w:rPr>
      </w:pPr>
      <w:r>
        <w:rPr>
          <w:rFonts w:ascii="Times New Roman" w:hAnsi="Times New Roman"/>
          <w:color w:val="44546A" w:themeColor="text2"/>
        </w:rPr>
        <w:t xml:space="preserve">As your constituent, I am writing on behalf of the </w:t>
      </w:r>
      <w:r w:rsidR="00265828" w:rsidRPr="00456810">
        <w:rPr>
          <w:rFonts w:ascii="Times New Roman" w:hAnsi="Times New Roman"/>
          <w:color w:val="44546A" w:themeColor="text2"/>
        </w:rPr>
        <w:t>[</w:t>
      </w:r>
      <w:r w:rsidR="00265828" w:rsidRPr="00456810">
        <w:rPr>
          <w:rFonts w:ascii="Times New Roman" w:hAnsi="Times New Roman"/>
          <w:b/>
          <w:bCs/>
          <w:color w:val="44546A" w:themeColor="text2"/>
        </w:rPr>
        <w:t>Name of CAC</w:t>
      </w:r>
      <w:r>
        <w:rPr>
          <w:rFonts w:ascii="Times New Roman" w:hAnsi="Times New Roman"/>
          <w:color w:val="44546A" w:themeColor="text2"/>
        </w:rPr>
        <w:t xml:space="preserve">]. I am a </w:t>
      </w:r>
      <w:r w:rsidRPr="005D3C52">
        <w:rPr>
          <w:rFonts w:ascii="Times New Roman" w:hAnsi="Times New Roman"/>
          <w:b/>
          <w:color w:val="44546A" w:themeColor="text2"/>
        </w:rPr>
        <w:t>[volunteer/board member/etc.</w:t>
      </w:r>
      <w:r>
        <w:rPr>
          <w:rFonts w:ascii="Times New Roman" w:hAnsi="Times New Roman"/>
          <w:color w:val="44546A" w:themeColor="text2"/>
        </w:rPr>
        <w:t xml:space="preserve">] for </w:t>
      </w:r>
      <w:r w:rsidR="005D3C52">
        <w:rPr>
          <w:rFonts w:ascii="Times New Roman" w:hAnsi="Times New Roman"/>
          <w:color w:val="44546A" w:themeColor="text2"/>
        </w:rPr>
        <w:t xml:space="preserve">the </w:t>
      </w:r>
      <w:r w:rsidRPr="00456810">
        <w:rPr>
          <w:rFonts w:ascii="Times New Roman" w:hAnsi="Times New Roman"/>
          <w:color w:val="44546A" w:themeColor="text2"/>
        </w:rPr>
        <w:t>[</w:t>
      </w:r>
      <w:r w:rsidRPr="00456810">
        <w:rPr>
          <w:rFonts w:ascii="Times New Roman" w:hAnsi="Times New Roman"/>
          <w:b/>
          <w:bCs/>
          <w:color w:val="44546A" w:themeColor="text2"/>
        </w:rPr>
        <w:t>Name of CAC</w:t>
      </w:r>
      <w:r>
        <w:rPr>
          <w:rFonts w:ascii="Times New Roman" w:hAnsi="Times New Roman"/>
          <w:color w:val="44546A" w:themeColor="text2"/>
        </w:rPr>
        <w:t xml:space="preserve">] </w:t>
      </w:r>
      <w:r w:rsidR="005D3C52">
        <w:rPr>
          <w:rFonts w:ascii="Times New Roman" w:hAnsi="Times New Roman"/>
          <w:color w:val="44546A" w:themeColor="text2"/>
        </w:rPr>
        <w:t xml:space="preserve">so </w:t>
      </w:r>
      <w:r>
        <w:rPr>
          <w:rFonts w:ascii="Times New Roman" w:hAnsi="Times New Roman"/>
          <w:color w:val="44546A" w:themeColor="text2"/>
        </w:rPr>
        <w:t xml:space="preserve">I </w:t>
      </w:r>
      <w:r w:rsidR="005D3C52">
        <w:rPr>
          <w:rFonts w:ascii="Times New Roman" w:hAnsi="Times New Roman"/>
          <w:color w:val="44546A" w:themeColor="text2"/>
        </w:rPr>
        <w:t xml:space="preserve">see first-hand the critical </w:t>
      </w:r>
      <w:r>
        <w:rPr>
          <w:rFonts w:ascii="Times New Roman" w:hAnsi="Times New Roman"/>
          <w:color w:val="44546A" w:themeColor="text2"/>
        </w:rPr>
        <w:t>services provided</w:t>
      </w:r>
      <w:r w:rsidR="005D3C52">
        <w:rPr>
          <w:rFonts w:ascii="Times New Roman" w:hAnsi="Times New Roman"/>
          <w:color w:val="44546A" w:themeColor="text2"/>
        </w:rPr>
        <w:t xml:space="preserve"> to victims of abuse. I want to thank you for your dedication and </w:t>
      </w:r>
      <w:r w:rsidR="00265828" w:rsidRPr="00456810">
        <w:rPr>
          <w:rFonts w:ascii="Times New Roman" w:hAnsi="Times New Roman"/>
          <w:color w:val="44546A" w:themeColor="text2"/>
        </w:rPr>
        <w:t xml:space="preserve">commitment to </w:t>
      </w:r>
      <w:r w:rsidR="000F14D7">
        <w:rPr>
          <w:rFonts w:ascii="Times New Roman" w:hAnsi="Times New Roman"/>
          <w:color w:val="44546A" w:themeColor="text2"/>
        </w:rPr>
        <w:t>children</w:t>
      </w:r>
      <w:r w:rsidR="005D3C52">
        <w:rPr>
          <w:rFonts w:ascii="Times New Roman" w:hAnsi="Times New Roman"/>
          <w:color w:val="44546A" w:themeColor="text2"/>
        </w:rPr>
        <w:t xml:space="preserve"> and ask </w:t>
      </w:r>
      <w:r>
        <w:rPr>
          <w:rFonts w:ascii="Times New Roman" w:hAnsi="Times New Roman"/>
          <w:color w:val="44546A" w:themeColor="text2"/>
        </w:rPr>
        <w:t xml:space="preserve">for </w:t>
      </w:r>
      <w:r w:rsidR="00265828" w:rsidRPr="00456810">
        <w:rPr>
          <w:rFonts w:ascii="Times New Roman" w:hAnsi="Times New Roman"/>
          <w:color w:val="44546A" w:themeColor="text2"/>
        </w:rPr>
        <w:t xml:space="preserve">continued leadership by </w:t>
      </w:r>
      <w:r w:rsidR="00265828" w:rsidRPr="00456810">
        <w:rPr>
          <w:rFonts w:ascii="Times New Roman" w:hAnsi="Times New Roman" w:cs="Times New Roman"/>
          <w:color w:val="44546A" w:themeColor="text2"/>
          <w:sz w:val="23"/>
          <w:szCs w:val="23"/>
        </w:rPr>
        <w:t xml:space="preserve">urging your colleagues on the </w:t>
      </w:r>
      <w:r w:rsidR="007F51D6" w:rsidRPr="00456810">
        <w:rPr>
          <w:rFonts w:ascii="Times New Roman" w:hAnsi="Times New Roman" w:cs="Times New Roman"/>
          <w:color w:val="44546A" w:themeColor="text2"/>
          <w:sz w:val="23"/>
          <w:szCs w:val="23"/>
        </w:rPr>
        <w:t xml:space="preserve">House and Senate Appropriations Committees to </w:t>
      </w:r>
      <w:r w:rsidR="00265828" w:rsidRPr="00456810">
        <w:rPr>
          <w:rFonts w:ascii="Times New Roman" w:hAnsi="Times New Roman" w:cs="Times New Roman"/>
          <w:color w:val="44546A" w:themeColor="text2"/>
          <w:sz w:val="23"/>
          <w:szCs w:val="23"/>
        </w:rPr>
        <w:t>fully fund the Victims of Child Abuse Act at the</w:t>
      </w:r>
      <w:r w:rsidR="00456810">
        <w:rPr>
          <w:rFonts w:ascii="Times New Roman" w:hAnsi="Times New Roman" w:cs="Times New Roman"/>
          <w:color w:val="44546A" w:themeColor="text2"/>
          <w:sz w:val="23"/>
          <w:szCs w:val="23"/>
        </w:rPr>
        <w:t xml:space="preserve"> authorized level of </w:t>
      </w:r>
      <w:r w:rsidR="00265828" w:rsidRPr="00456810">
        <w:rPr>
          <w:rFonts w:ascii="Times New Roman" w:hAnsi="Times New Roman" w:cs="Times New Roman"/>
          <w:color w:val="44546A" w:themeColor="text2"/>
          <w:sz w:val="23"/>
          <w:szCs w:val="23"/>
        </w:rPr>
        <w:t xml:space="preserve">$20 million in any final </w:t>
      </w:r>
      <w:r w:rsidR="007F51D6" w:rsidRPr="00456810">
        <w:rPr>
          <w:rFonts w:ascii="Times New Roman" w:hAnsi="Times New Roman" w:cs="Times New Roman"/>
          <w:color w:val="44546A" w:themeColor="text2"/>
          <w:sz w:val="23"/>
          <w:szCs w:val="23"/>
        </w:rPr>
        <w:t>FY16 Commerce, Justice, Science, and Related Agencies</w:t>
      </w:r>
      <w:r w:rsidR="000F14D7">
        <w:rPr>
          <w:rFonts w:ascii="Times New Roman" w:hAnsi="Times New Roman" w:cs="Times New Roman"/>
          <w:color w:val="44546A" w:themeColor="text2"/>
          <w:sz w:val="23"/>
          <w:szCs w:val="23"/>
        </w:rPr>
        <w:t xml:space="preserve"> (CJS)</w:t>
      </w:r>
      <w:r w:rsidR="007F51D6" w:rsidRPr="00456810">
        <w:rPr>
          <w:rFonts w:ascii="Times New Roman" w:hAnsi="Times New Roman" w:cs="Times New Roman"/>
          <w:color w:val="44546A" w:themeColor="text2"/>
          <w:sz w:val="23"/>
          <w:szCs w:val="23"/>
        </w:rPr>
        <w:t xml:space="preserve"> Appropriations bill</w:t>
      </w:r>
      <w:r w:rsidR="001B0802">
        <w:rPr>
          <w:rFonts w:ascii="Times New Roman" w:hAnsi="Times New Roman" w:cs="Times New Roman"/>
          <w:color w:val="44546A" w:themeColor="text2"/>
          <w:sz w:val="23"/>
          <w:szCs w:val="23"/>
        </w:rPr>
        <w:t>, as well as releas</w:t>
      </w:r>
      <w:r w:rsidR="000F14D7">
        <w:rPr>
          <w:rFonts w:ascii="Times New Roman" w:hAnsi="Times New Roman" w:cs="Times New Roman"/>
          <w:color w:val="44546A" w:themeColor="text2"/>
          <w:sz w:val="23"/>
          <w:szCs w:val="23"/>
        </w:rPr>
        <w:t xml:space="preserve">e sufficient funding from the </w:t>
      </w:r>
      <w:r w:rsidR="00265828" w:rsidRPr="00456810">
        <w:rPr>
          <w:rFonts w:ascii="Times New Roman" w:hAnsi="Times New Roman" w:cs="Times New Roman"/>
          <w:color w:val="44546A" w:themeColor="text2"/>
          <w:sz w:val="23"/>
          <w:szCs w:val="23"/>
        </w:rPr>
        <w:t>Crime Victims Fund</w:t>
      </w:r>
      <w:r w:rsidR="000F14D7">
        <w:rPr>
          <w:rFonts w:ascii="Times New Roman" w:hAnsi="Times New Roman" w:cs="Times New Roman"/>
          <w:color w:val="44546A" w:themeColor="text2"/>
          <w:sz w:val="23"/>
          <w:szCs w:val="23"/>
        </w:rPr>
        <w:t xml:space="preserve"> similar to the level proposed in the Senate FY16 CJS Appropriations bill. </w:t>
      </w:r>
    </w:p>
    <w:p w:rsidR="000F14D7" w:rsidRPr="00456810" w:rsidRDefault="000F14D7" w:rsidP="000F14D7">
      <w:pPr>
        <w:spacing w:after="0" w:line="240" w:lineRule="auto"/>
        <w:rPr>
          <w:rFonts w:ascii="Times New Roman" w:hAnsi="Times New Roman" w:cs="Times New Roman"/>
          <w:color w:val="44546A" w:themeColor="text2"/>
          <w:sz w:val="23"/>
          <w:szCs w:val="23"/>
        </w:rPr>
      </w:pPr>
    </w:p>
    <w:p w:rsidR="00456810" w:rsidRPr="00456810" w:rsidRDefault="00456810" w:rsidP="00456810">
      <w:pPr>
        <w:spacing w:after="0" w:line="240" w:lineRule="auto"/>
        <w:rPr>
          <w:rFonts w:ascii="Times New Roman" w:hAnsi="Times New Roman" w:cs="Times New Roman"/>
          <w:color w:val="44546A" w:themeColor="text2"/>
          <w:sz w:val="23"/>
          <w:szCs w:val="23"/>
        </w:rPr>
      </w:pPr>
      <w:r w:rsidRPr="00456810">
        <w:rPr>
          <w:rFonts w:ascii="Times New Roman" w:hAnsi="Times New Roman" w:cs="Times New Roman"/>
          <w:color w:val="44546A" w:themeColor="text2"/>
          <w:sz w:val="23"/>
          <w:szCs w:val="23"/>
        </w:rPr>
        <w:t>C</w:t>
      </w:r>
      <w:r w:rsidR="005D3C52">
        <w:rPr>
          <w:rFonts w:ascii="Times New Roman" w:hAnsi="Times New Roman" w:cs="Times New Roman"/>
          <w:color w:val="44546A" w:themeColor="text2"/>
          <w:sz w:val="23"/>
          <w:szCs w:val="23"/>
        </w:rPr>
        <w:t xml:space="preserve">hildren’s Advocacy Centers </w:t>
      </w:r>
      <w:r w:rsidRPr="00456810">
        <w:rPr>
          <w:rFonts w:ascii="Times New Roman" w:hAnsi="Times New Roman" w:cs="Times New Roman"/>
          <w:color w:val="44546A" w:themeColor="text2"/>
          <w:sz w:val="23"/>
          <w:szCs w:val="23"/>
        </w:rPr>
        <w:t xml:space="preserve">are child-focused facilities in which multidisciplinary teams of law enforcement, child protective services, prosecutors, medical professionals, mental healthcare providers, and victim advocates coordinate their efforts to investigate and treat child abuse, while also holding offenders accountable.  These centers provide forensic interviews, medical evaluations, trauma-focused mental healthcare and victim advocacy for victims of child abuse and child sexual exploitation.  Last year, CACs served more than 315,000 child abuse and trafficking victims, and provided child abuse prevention education to more than 1.6 million individuals in the U.S. alone.  </w:t>
      </w:r>
    </w:p>
    <w:p w:rsidR="00456810" w:rsidRPr="00456810" w:rsidRDefault="00456810" w:rsidP="00456810">
      <w:pPr>
        <w:spacing w:after="0" w:line="240" w:lineRule="auto"/>
        <w:rPr>
          <w:rFonts w:ascii="Times New Roman" w:hAnsi="Times New Roman" w:cs="Times New Roman"/>
          <w:color w:val="44546A" w:themeColor="text2"/>
          <w:sz w:val="23"/>
          <w:szCs w:val="23"/>
        </w:rPr>
      </w:pPr>
    </w:p>
    <w:p w:rsidR="00456810" w:rsidRPr="00456810" w:rsidRDefault="00456810" w:rsidP="00456810">
      <w:pPr>
        <w:spacing w:after="0" w:line="240" w:lineRule="auto"/>
        <w:rPr>
          <w:rFonts w:ascii="Times New Roman" w:hAnsi="Times New Roman" w:cs="Times New Roman"/>
          <w:color w:val="44546A" w:themeColor="text2"/>
          <w:sz w:val="23"/>
          <w:szCs w:val="23"/>
        </w:rPr>
      </w:pPr>
      <w:r w:rsidRPr="00456810">
        <w:rPr>
          <w:rFonts w:ascii="Times New Roman" w:hAnsi="Times New Roman" w:cs="Times New Roman"/>
          <w:color w:val="44546A" w:themeColor="text2"/>
          <w:sz w:val="23"/>
          <w:szCs w:val="23"/>
        </w:rPr>
        <w:t xml:space="preserve">Because CACs have been on the front lines in intervening and preventing child abuse for almost 30 years, we believe that child protection is and should be our number one priority. </w:t>
      </w:r>
      <w:r w:rsidR="001B0802">
        <w:rPr>
          <w:rFonts w:ascii="Times New Roman" w:hAnsi="Times New Roman" w:cs="Times New Roman"/>
          <w:color w:val="44546A" w:themeColor="text2"/>
          <w:sz w:val="23"/>
          <w:szCs w:val="23"/>
        </w:rPr>
        <w:t xml:space="preserve">CAC </w:t>
      </w:r>
      <w:r w:rsidRPr="00456810">
        <w:rPr>
          <w:rFonts w:ascii="Times New Roman" w:hAnsi="Times New Roman" w:cs="Times New Roman"/>
          <w:color w:val="44546A" w:themeColor="text2"/>
          <w:sz w:val="23"/>
          <w:szCs w:val="23"/>
        </w:rPr>
        <w:t>programs throughout the nation work directly with victims of child abuse and neglect to provide critical services, support, advocacy to give these</w:t>
      </w:r>
      <w:r>
        <w:rPr>
          <w:rFonts w:ascii="Times New Roman" w:hAnsi="Times New Roman" w:cs="Times New Roman"/>
          <w:color w:val="44546A" w:themeColor="text2"/>
          <w:sz w:val="23"/>
          <w:szCs w:val="23"/>
        </w:rPr>
        <w:t xml:space="preserve"> most vulnerable victims a voice, and to </w:t>
      </w:r>
      <w:r w:rsidRPr="00456810">
        <w:rPr>
          <w:rFonts w:ascii="Times New Roman" w:hAnsi="Times New Roman" w:cs="Times New Roman"/>
          <w:color w:val="44546A" w:themeColor="text2"/>
          <w:sz w:val="23"/>
          <w:szCs w:val="23"/>
        </w:rPr>
        <w:t xml:space="preserve">help them recover and thrive. These direct services are </w:t>
      </w:r>
      <w:r>
        <w:rPr>
          <w:rFonts w:ascii="Times New Roman" w:hAnsi="Times New Roman" w:cs="Times New Roman"/>
          <w:color w:val="44546A" w:themeColor="text2"/>
          <w:sz w:val="23"/>
          <w:szCs w:val="23"/>
        </w:rPr>
        <w:t xml:space="preserve">made </w:t>
      </w:r>
      <w:r w:rsidRPr="00456810">
        <w:rPr>
          <w:rFonts w:ascii="Times New Roman" w:hAnsi="Times New Roman" w:cs="Times New Roman"/>
          <w:color w:val="44546A" w:themeColor="text2"/>
          <w:sz w:val="23"/>
          <w:szCs w:val="23"/>
        </w:rPr>
        <w:t>available because of funding provided by the</w:t>
      </w:r>
      <w:r>
        <w:rPr>
          <w:rFonts w:ascii="Times New Roman" w:hAnsi="Times New Roman" w:cs="Times New Roman"/>
          <w:color w:val="44546A" w:themeColor="text2"/>
          <w:sz w:val="23"/>
          <w:szCs w:val="23"/>
        </w:rPr>
        <w:t xml:space="preserve"> Victims of Child Abuse Act</w:t>
      </w:r>
      <w:r w:rsidR="001B0802">
        <w:rPr>
          <w:rFonts w:ascii="Times New Roman" w:hAnsi="Times New Roman" w:cs="Times New Roman"/>
          <w:color w:val="44546A" w:themeColor="text2"/>
          <w:sz w:val="23"/>
          <w:szCs w:val="23"/>
        </w:rPr>
        <w:t xml:space="preserve">, </w:t>
      </w:r>
      <w:r>
        <w:rPr>
          <w:rFonts w:ascii="Times New Roman" w:hAnsi="Times New Roman" w:cs="Times New Roman"/>
          <w:color w:val="44546A" w:themeColor="text2"/>
          <w:sz w:val="23"/>
          <w:szCs w:val="23"/>
        </w:rPr>
        <w:t xml:space="preserve">and through funds made available by the </w:t>
      </w:r>
      <w:r w:rsidRPr="00456810">
        <w:rPr>
          <w:rFonts w:ascii="Times New Roman" w:hAnsi="Times New Roman" w:cs="Times New Roman"/>
          <w:color w:val="44546A" w:themeColor="text2"/>
          <w:sz w:val="23"/>
          <w:szCs w:val="23"/>
        </w:rPr>
        <w:t>Crime Victims Fund.</w:t>
      </w:r>
    </w:p>
    <w:p w:rsidR="00456810" w:rsidRDefault="00456810" w:rsidP="007F51D6">
      <w:pPr>
        <w:spacing w:after="0" w:line="240" w:lineRule="auto"/>
        <w:rPr>
          <w:rFonts w:ascii="Times New Roman" w:hAnsi="Times New Roman" w:cs="Times New Roman"/>
          <w:color w:val="44546A" w:themeColor="text2"/>
          <w:sz w:val="23"/>
          <w:szCs w:val="23"/>
        </w:rPr>
      </w:pPr>
    </w:p>
    <w:p w:rsidR="00C065A9" w:rsidRDefault="007B4D70" w:rsidP="007F51D6">
      <w:pPr>
        <w:spacing w:after="0" w:line="240" w:lineRule="auto"/>
        <w:rPr>
          <w:rFonts w:ascii="Times New Roman" w:hAnsi="Times New Roman" w:cs="Times New Roman"/>
          <w:color w:val="44546A" w:themeColor="text2"/>
          <w:sz w:val="23"/>
          <w:szCs w:val="23"/>
        </w:rPr>
      </w:pPr>
      <w:r w:rsidRPr="00456810">
        <w:rPr>
          <w:rFonts w:ascii="Times New Roman" w:hAnsi="Times New Roman" w:cs="Times New Roman"/>
          <w:color w:val="44546A" w:themeColor="text2"/>
          <w:sz w:val="23"/>
          <w:szCs w:val="23"/>
        </w:rPr>
        <w:t xml:space="preserve">Congress has </w:t>
      </w:r>
      <w:r w:rsidR="001B0802">
        <w:rPr>
          <w:rFonts w:ascii="Times New Roman" w:hAnsi="Times New Roman" w:cs="Times New Roman"/>
          <w:color w:val="44546A" w:themeColor="text2"/>
          <w:sz w:val="23"/>
          <w:szCs w:val="23"/>
        </w:rPr>
        <w:t xml:space="preserve">continually </w:t>
      </w:r>
      <w:r w:rsidRPr="00456810">
        <w:rPr>
          <w:rFonts w:ascii="Times New Roman" w:hAnsi="Times New Roman" w:cs="Times New Roman"/>
          <w:color w:val="44546A" w:themeColor="text2"/>
          <w:sz w:val="23"/>
          <w:szCs w:val="23"/>
        </w:rPr>
        <w:t xml:space="preserve">demonstrated its strong commitment to serving </w:t>
      </w:r>
      <w:r w:rsidR="00265828" w:rsidRPr="00456810">
        <w:rPr>
          <w:rFonts w:ascii="Times New Roman" w:hAnsi="Times New Roman" w:cs="Times New Roman"/>
          <w:color w:val="44546A" w:themeColor="text2"/>
          <w:sz w:val="23"/>
          <w:szCs w:val="23"/>
        </w:rPr>
        <w:t xml:space="preserve">child abuse victims </w:t>
      </w:r>
      <w:r w:rsidR="00456810">
        <w:rPr>
          <w:rFonts w:ascii="Times New Roman" w:hAnsi="Times New Roman" w:cs="Times New Roman"/>
          <w:color w:val="44546A" w:themeColor="text2"/>
          <w:sz w:val="23"/>
          <w:szCs w:val="23"/>
        </w:rPr>
        <w:t xml:space="preserve">not only </w:t>
      </w:r>
      <w:r w:rsidR="00265828" w:rsidRPr="00456810">
        <w:rPr>
          <w:rFonts w:ascii="Times New Roman" w:hAnsi="Times New Roman" w:cs="Times New Roman"/>
          <w:color w:val="44546A" w:themeColor="text2"/>
          <w:sz w:val="23"/>
          <w:szCs w:val="23"/>
        </w:rPr>
        <w:t>with last year’s unanimous reauthorization of the Victims of Child Abuse Act</w:t>
      </w:r>
      <w:r w:rsidR="00456810">
        <w:rPr>
          <w:rFonts w:ascii="Times New Roman" w:hAnsi="Times New Roman" w:cs="Times New Roman"/>
          <w:color w:val="44546A" w:themeColor="text2"/>
          <w:sz w:val="23"/>
          <w:szCs w:val="23"/>
        </w:rPr>
        <w:t>, but also with its commitment to fully fun</w:t>
      </w:r>
      <w:r w:rsidR="00607E54">
        <w:rPr>
          <w:rFonts w:ascii="Times New Roman" w:hAnsi="Times New Roman" w:cs="Times New Roman"/>
          <w:color w:val="44546A" w:themeColor="text2"/>
          <w:sz w:val="23"/>
          <w:szCs w:val="23"/>
        </w:rPr>
        <w:t>d</w:t>
      </w:r>
      <w:bookmarkStart w:id="0" w:name="_GoBack"/>
      <w:bookmarkEnd w:id="0"/>
      <w:r w:rsidR="00456810">
        <w:rPr>
          <w:rFonts w:ascii="Times New Roman" w:hAnsi="Times New Roman" w:cs="Times New Roman"/>
          <w:color w:val="44546A" w:themeColor="text2"/>
          <w:sz w:val="23"/>
          <w:szCs w:val="23"/>
        </w:rPr>
        <w:t xml:space="preserve"> </w:t>
      </w:r>
      <w:r w:rsidR="001B0802">
        <w:rPr>
          <w:rFonts w:ascii="Times New Roman" w:hAnsi="Times New Roman" w:cs="Times New Roman"/>
          <w:color w:val="44546A" w:themeColor="text2"/>
          <w:sz w:val="23"/>
          <w:szCs w:val="23"/>
        </w:rPr>
        <w:t xml:space="preserve">child abuse programs </w:t>
      </w:r>
      <w:r w:rsidR="007545A6">
        <w:rPr>
          <w:rFonts w:ascii="Times New Roman" w:hAnsi="Times New Roman" w:cs="Times New Roman"/>
          <w:color w:val="44546A" w:themeColor="text2"/>
          <w:sz w:val="23"/>
          <w:szCs w:val="23"/>
        </w:rPr>
        <w:t>each year</w:t>
      </w:r>
      <w:r w:rsidR="001B0802">
        <w:rPr>
          <w:rFonts w:ascii="Times New Roman" w:hAnsi="Times New Roman" w:cs="Times New Roman"/>
          <w:color w:val="44546A" w:themeColor="text2"/>
          <w:sz w:val="23"/>
          <w:szCs w:val="23"/>
        </w:rPr>
        <w:t xml:space="preserve">.  With this in mind, </w:t>
      </w:r>
      <w:r w:rsidR="000F14D7">
        <w:rPr>
          <w:rFonts w:ascii="Times New Roman" w:hAnsi="Times New Roman" w:cs="Times New Roman"/>
          <w:color w:val="44546A" w:themeColor="text2"/>
          <w:sz w:val="23"/>
          <w:szCs w:val="23"/>
        </w:rPr>
        <w:t xml:space="preserve">I </w:t>
      </w:r>
      <w:r w:rsidR="007545A6">
        <w:rPr>
          <w:rFonts w:ascii="Times New Roman" w:hAnsi="Times New Roman" w:cs="Times New Roman"/>
          <w:color w:val="44546A" w:themeColor="text2"/>
          <w:sz w:val="23"/>
          <w:szCs w:val="23"/>
        </w:rPr>
        <w:t xml:space="preserve">ask </w:t>
      </w:r>
      <w:r w:rsidR="001B0802">
        <w:rPr>
          <w:rFonts w:ascii="Times New Roman" w:hAnsi="Times New Roman" w:cs="Times New Roman"/>
          <w:color w:val="44546A" w:themeColor="text2"/>
          <w:sz w:val="23"/>
          <w:szCs w:val="23"/>
        </w:rPr>
        <w:t>you to again support CACs by</w:t>
      </w:r>
      <w:r w:rsidR="007545A6">
        <w:rPr>
          <w:rFonts w:ascii="Times New Roman" w:hAnsi="Times New Roman" w:cs="Times New Roman"/>
          <w:color w:val="44546A" w:themeColor="text2"/>
          <w:sz w:val="23"/>
          <w:szCs w:val="23"/>
        </w:rPr>
        <w:t xml:space="preserve"> urging the Appropriations Committees to </w:t>
      </w:r>
      <w:r w:rsidR="001B0802">
        <w:rPr>
          <w:rFonts w:ascii="Times New Roman" w:hAnsi="Times New Roman" w:cs="Times New Roman"/>
          <w:color w:val="44546A" w:themeColor="text2"/>
          <w:sz w:val="23"/>
          <w:szCs w:val="23"/>
        </w:rPr>
        <w:t>fully fund</w:t>
      </w:r>
      <w:r w:rsidR="007545A6">
        <w:rPr>
          <w:rFonts w:ascii="Times New Roman" w:hAnsi="Times New Roman" w:cs="Times New Roman"/>
          <w:color w:val="44546A" w:themeColor="text2"/>
          <w:sz w:val="23"/>
          <w:szCs w:val="23"/>
        </w:rPr>
        <w:t xml:space="preserve"> </w:t>
      </w:r>
      <w:r w:rsidR="001B0802">
        <w:rPr>
          <w:rFonts w:ascii="Times New Roman" w:hAnsi="Times New Roman" w:cs="Times New Roman"/>
          <w:color w:val="44546A" w:themeColor="text2"/>
          <w:sz w:val="23"/>
          <w:szCs w:val="23"/>
        </w:rPr>
        <w:t>the Victims of Child Abuse Act at its authorized level of $20 million</w:t>
      </w:r>
      <w:r w:rsidR="007545A6">
        <w:rPr>
          <w:rFonts w:ascii="Times New Roman" w:hAnsi="Times New Roman" w:cs="Times New Roman"/>
          <w:color w:val="44546A" w:themeColor="text2"/>
          <w:sz w:val="23"/>
          <w:szCs w:val="23"/>
        </w:rPr>
        <w:t xml:space="preserve"> in any final budget bill, and </w:t>
      </w:r>
      <w:r w:rsidR="001B0802">
        <w:rPr>
          <w:rFonts w:ascii="Times New Roman" w:hAnsi="Times New Roman" w:cs="Times New Roman"/>
          <w:color w:val="44546A" w:themeColor="text2"/>
          <w:sz w:val="23"/>
          <w:szCs w:val="23"/>
        </w:rPr>
        <w:t xml:space="preserve">to </w:t>
      </w:r>
      <w:r w:rsidR="007545A6">
        <w:rPr>
          <w:rFonts w:ascii="Times New Roman" w:hAnsi="Times New Roman" w:cs="Times New Roman"/>
          <w:color w:val="44546A" w:themeColor="text2"/>
          <w:sz w:val="23"/>
          <w:szCs w:val="23"/>
        </w:rPr>
        <w:t xml:space="preserve">also </w:t>
      </w:r>
      <w:r w:rsidR="001B0802">
        <w:rPr>
          <w:rFonts w:ascii="Times New Roman" w:hAnsi="Times New Roman" w:cs="Times New Roman"/>
          <w:color w:val="44546A" w:themeColor="text2"/>
          <w:sz w:val="23"/>
          <w:szCs w:val="23"/>
        </w:rPr>
        <w:t xml:space="preserve">release </w:t>
      </w:r>
      <w:r w:rsidR="007F1A0F" w:rsidRPr="00456810">
        <w:rPr>
          <w:rFonts w:ascii="Times New Roman" w:hAnsi="Times New Roman" w:cs="Times New Roman"/>
          <w:color w:val="44546A" w:themeColor="text2"/>
          <w:sz w:val="23"/>
          <w:szCs w:val="23"/>
        </w:rPr>
        <w:t>sufficient funding f</w:t>
      </w:r>
      <w:r w:rsidR="007545A6">
        <w:rPr>
          <w:rFonts w:ascii="Times New Roman" w:hAnsi="Times New Roman" w:cs="Times New Roman"/>
          <w:color w:val="44546A" w:themeColor="text2"/>
          <w:sz w:val="23"/>
          <w:szCs w:val="23"/>
        </w:rPr>
        <w:t xml:space="preserve">rom </w:t>
      </w:r>
      <w:r w:rsidR="007F1A0F" w:rsidRPr="00456810">
        <w:rPr>
          <w:rFonts w:ascii="Times New Roman" w:hAnsi="Times New Roman" w:cs="Times New Roman"/>
          <w:color w:val="44546A" w:themeColor="text2"/>
          <w:sz w:val="23"/>
          <w:szCs w:val="23"/>
        </w:rPr>
        <w:t>the Crime Victi</w:t>
      </w:r>
      <w:r w:rsidR="000F14D7">
        <w:rPr>
          <w:rFonts w:ascii="Times New Roman" w:hAnsi="Times New Roman" w:cs="Times New Roman"/>
          <w:color w:val="44546A" w:themeColor="text2"/>
          <w:sz w:val="23"/>
          <w:szCs w:val="23"/>
        </w:rPr>
        <w:t>ms Fund</w:t>
      </w:r>
      <w:r w:rsidR="007545A6">
        <w:rPr>
          <w:rFonts w:ascii="Times New Roman" w:hAnsi="Times New Roman" w:cs="Times New Roman"/>
          <w:color w:val="44546A" w:themeColor="text2"/>
          <w:sz w:val="23"/>
          <w:szCs w:val="23"/>
        </w:rPr>
        <w:t xml:space="preserve">, </w:t>
      </w:r>
      <w:r w:rsidR="000F14D7">
        <w:rPr>
          <w:rFonts w:ascii="Times New Roman" w:hAnsi="Times New Roman" w:cs="Times New Roman"/>
          <w:color w:val="44546A" w:themeColor="text2"/>
          <w:sz w:val="23"/>
          <w:szCs w:val="23"/>
        </w:rPr>
        <w:t xml:space="preserve">similar to the level proposed in the Senate FY16 CJS Appropriations bill. </w:t>
      </w:r>
    </w:p>
    <w:p w:rsidR="000F14D7" w:rsidRDefault="000F14D7" w:rsidP="007F51D6">
      <w:pPr>
        <w:spacing w:after="0" w:line="240" w:lineRule="auto"/>
        <w:rPr>
          <w:rFonts w:ascii="Times New Roman" w:hAnsi="Times New Roman" w:cs="Times New Roman"/>
          <w:color w:val="44546A" w:themeColor="text2"/>
          <w:sz w:val="23"/>
          <w:szCs w:val="23"/>
        </w:rPr>
      </w:pPr>
    </w:p>
    <w:p w:rsidR="000F14D7" w:rsidRPr="00456810" w:rsidRDefault="000F14D7" w:rsidP="007F51D6">
      <w:pPr>
        <w:spacing w:after="0" w:line="240" w:lineRule="auto"/>
        <w:rPr>
          <w:rFonts w:ascii="Times New Roman" w:hAnsi="Times New Roman" w:cs="Times New Roman"/>
          <w:color w:val="44546A" w:themeColor="text2"/>
          <w:sz w:val="23"/>
          <w:szCs w:val="23"/>
        </w:rPr>
      </w:pPr>
      <w:r>
        <w:rPr>
          <w:rFonts w:ascii="Times New Roman" w:hAnsi="Times New Roman" w:cs="Times New Roman"/>
          <w:color w:val="44546A" w:themeColor="text2"/>
          <w:sz w:val="23"/>
          <w:szCs w:val="23"/>
        </w:rPr>
        <w:t xml:space="preserve">Sincerely, </w:t>
      </w:r>
    </w:p>
    <w:sectPr w:rsidR="000F14D7" w:rsidRPr="0045681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48B8"/>
    <w:rsid w:val="000F14D7"/>
    <w:rsid w:val="001B0802"/>
    <w:rsid w:val="00265828"/>
    <w:rsid w:val="00445640"/>
    <w:rsid w:val="00456810"/>
    <w:rsid w:val="005D3C52"/>
    <w:rsid w:val="00607E54"/>
    <w:rsid w:val="007545A6"/>
    <w:rsid w:val="007B4D70"/>
    <w:rsid w:val="007F1A0F"/>
    <w:rsid w:val="007F51D6"/>
    <w:rsid w:val="00881541"/>
    <w:rsid w:val="008B23C2"/>
    <w:rsid w:val="008C4A20"/>
    <w:rsid w:val="009D4456"/>
    <w:rsid w:val="00AF040F"/>
    <w:rsid w:val="00C065A9"/>
    <w:rsid w:val="00CC09C3"/>
    <w:rsid w:val="00ED48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AE4AED6-6EFA-4A5B-9E1A-79B0BA256D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03750246">
      <w:bodyDiv w:val="1"/>
      <w:marLeft w:val="0"/>
      <w:marRight w:val="0"/>
      <w:marTop w:val="0"/>
      <w:marBottom w:val="0"/>
      <w:divBdr>
        <w:top w:val="none" w:sz="0" w:space="0" w:color="auto"/>
        <w:left w:val="none" w:sz="0" w:space="0" w:color="auto"/>
        <w:bottom w:val="none" w:sz="0" w:space="0" w:color="auto"/>
        <w:right w:val="none" w:sz="0" w:space="0" w:color="auto"/>
      </w:divBdr>
    </w:div>
    <w:div w:id="18667942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391</Words>
  <Characters>2233</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Ashley Lantz</dc:creator>
  <cp:keywords/>
  <dc:description/>
  <cp:lastModifiedBy>Denise Edwards</cp:lastModifiedBy>
  <cp:revision>3</cp:revision>
  <dcterms:created xsi:type="dcterms:W3CDTF">2015-11-03T19:12:00Z</dcterms:created>
  <dcterms:modified xsi:type="dcterms:W3CDTF">2015-11-10T17:10:00Z</dcterms:modified>
</cp:coreProperties>
</file>