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EBF" w:rsidRPr="00564670" w:rsidRDefault="00BA553C" w:rsidP="00D349DF">
      <w:pPr>
        <w:spacing w:after="0"/>
        <w:jc w:val="center"/>
        <w:rPr>
          <w:rFonts w:cs="Times New Roman"/>
          <w:b/>
          <w:sz w:val="26"/>
          <w:szCs w:val="26"/>
        </w:rPr>
      </w:pPr>
      <w:bookmarkStart w:id="0" w:name="_GoBack"/>
      <w:bookmarkEnd w:id="0"/>
      <w:r w:rsidRPr="00564670">
        <w:rPr>
          <w:rFonts w:cs="Times New Roman"/>
          <w:b/>
          <w:sz w:val="26"/>
          <w:szCs w:val="26"/>
        </w:rPr>
        <w:t xml:space="preserve">National Children’s Alliance </w:t>
      </w:r>
      <w:r w:rsidR="00A60A1B" w:rsidRPr="00564670">
        <w:rPr>
          <w:rFonts w:cs="Times New Roman"/>
          <w:b/>
          <w:sz w:val="26"/>
          <w:szCs w:val="26"/>
        </w:rPr>
        <w:t>201</w:t>
      </w:r>
      <w:r w:rsidR="00267162" w:rsidRPr="00564670">
        <w:rPr>
          <w:rFonts w:cs="Times New Roman"/>
          <w:b/>
          <w:sz w:val="26"/>
          <w:szCs w:val="26"/>
        </w:rPr>
        <w:t>6</w:t>
      </w:r>
      <w:r w:rsidRPr="00564670">
        <w:rPr>
          <w:rFonts w:cs="Times New Roman"/>
          <w:b/>
          <w:sz w:val="26"/>
          <w:szCs w:val="26"/>
        </w:rPr>
        <w:t xml:space="preserve"> Leadership Conference</w:t>
      </w:r>
    </w:p>
    <w:p w:rsidR="00BA553C" w:rsidRPr="00564670" w:rsidRDefault="00A83A99" w:rsidP="00D349DF">
      <w:pPr>
        <w:spacing w:after="0"/>
        <w:jc w:val="center"/>
        <w:rPr>
          <w:rFonts w:cs="Times New Roman"/>
          <w:b/>
          <w:sz w:val="26"/>
          <w:szCs w:val="26"/>
        </w:rPr>
      </w:pPr>
      <w:r w:rsidRPr="00564670">
        <w:rPr>
          <w:rFonts w:cs="Times New Roman"/>
          <w:b/>
          <w:sz w:val="26"/>
          <w:szCs w:val="26"/>
        </w:rPr>
        <w:t>Legislative Priorities</w:t>
      </w:r>
    </w:p>
    <w:p w:rsidR="006962B6" w:rsidRPr="00564670" w:rsidRDefault="006962B6" w:rsidP="00D349DF">
      <w:pPr>
        <w:spacing w:after="0"/>
        <w:ind w:firstLine="360"/>
        <w:rPr>
          <w:rFonts w:cs="Times New Roman"/>
          <w:b/>
          <w:u w:val="single"/>
        </w:rPr>
      </w:pPr>
      <w:r w:rsidRPr="00564670">
        <w:rPr>
          <w:rFonts w:cs="Times New Roman"/>
          <w:b/>
          <w:u w:val="single"/>
        </w:rPr>
        <w:t>Thank you:</w:t>
      </w:r>
    </w:p>
    <w:p w:rsidR="006962B6" w:rsidRPr="00564670" w:rsidRDefault="006962B6" w:rsidP="006962B6">
      <w:pPr>
        <w:spacing w:after="0"/>
        <w:ind w:left="360"/>
        <w:rPr>
          <w:rFonts w:cs="Times New Roman"/>
        </w:rPr>
      </w:pPr>
      <w:r w:rsidRPr="00564670">
        <w:rPr>
          <w:rFonts w:cs="Times New Roman"/>
        </w:rPr>
        <w:t>We want to thank you for your continued and consistent support of Children’s Advocacy Centers</w:t>
      </w:r>
      <w:r w:rsidR="00536172" w:rsidRPr="00564670">
        <w:rPr>
          <w:rFonts w:cs="Times New Roman"/>
        </w:rPr>
        <w:t xml:space="preserve"> (CACs)</w:t>
      </w:r>
      <w:r w:rsidRPr="00564670">
        <w:rPr>
          <w:rFonts w:cs="Times New Roman"/>
        </w:rPr>
        <w:t xml:space="preserve"> through action and legislation passed over the past year. Specifically, we want to thank you for:</w:t>
      </w:r>
    </w:p>
    <w:p w:rsidR="006962B6" w:rsidRPr="00564670" w:rsidRDefault="006962B6" w:rsidP="006962B6">
      <w:pPr>
        <w:pStyle w:val="ListParagraph"/>
        <w:numPr>
          <w:ilvl w:val="0"/>
          <w:numId w:val="10"/>
        </w:numPr>
        <w:spacing w:after="0"/>
        <w:rPr>
          <w:rFonts w:cs="Times New Roman"/>
        </w:rPr>
      </w:pPr>
      <w:r w:rsidRPr="00564670">
        <w:rPr>
          <w:rFonts w:cs="Times New Roman"/>
        </w:rPr>
        <w:t xml:space="preserve">Fully funding the </w:t>
      </w:r>
      <w:r w:rsidRPr="00564670">
        <w:rPr>
          <w:rFonts w:cs="Times New Roman"/>
          <w:i/>
        </w:rPr>
        <w:t>Victims of Child Abuse Act</w:t>
      </w:r>
      <w:r w:rsidRPr="00564670">
        <w:rPr>
          <w:rFonts w:cs="Times New Roman"/>
        </w:rPr>
        <w:t xml:space="preserve"> the past </w:t>
      </w:r>
      <w:r w:rsidR="00267162" w:rsidRPr="00564670">
        <w:rPr>
          <w:rFonts w:cs="Times New Roman"/>
          <w:u w:val="single"/>
        </w:rPr>
        <w:t>FOUR</w:t>
      </w:r>
      <w:r w:rsidRPr="00564670">
        <w:rPr>
          <w:rFonts w:cs="Times New Roman"/>
        </w:rPr>
        <w:t xml:space="preserve"> years (FY13, FY14 and FY15</w:t>
      </w:r>
      <w:r w:rsidR="00267162" w:rsidRPr="00564670">
        <w:rPr>
          <w:rFonts w:cs="Times New Roman"/>
        </w:rPr>
        <w:t xml:space="preserve"> at $</w:t>
      </w:r>
      <w:r w:rsidRPr="00564670">
        <w:rPr>
          <w:rFonts w:cs="Times New Roman"/>
        </w:rPr>
        <w:t>19 million</w:t>
      </w:r>
      <w:r w:rsidR="00267162" w:rsidRPr="00564670">
        <w:rPr>
          <w:rFonts w:cs="Times New Roman"/>
        </w:rPr>
        <w:t>; FY16 at $20 million</w:t>
      </w:r>
      <w:r w:rsidRPr="00564670">
        <w:rPr>
          <w:rFonts w:cs="Times New Roman"/>
        </w:rPr>
        <w:t>.</w:t>
      </w:r>
      <w:r w:rsidR="00267162" w:rsidRPr="00564670">
        <w:rPr>
          <w:rFonts w:cs="Times New Roman"/>
        </w:rPr>
        <w:t>)</w:t>
      </w:r>
    </w:p>
    <w:p w:rsidR="006962B6" w:rsidRPr="00564670" w:rsidRDefault="00267162" w:rsidP="006962B6">
      <w:pPr>
        <w:pStyle w:val="ListParagraph"/>
        <w:numPr>
          <w:ilvl w:val="0"/>
          <w:numId w:val="10"/>
        </w:numPr>
        <w:spacing w:after="0"/>
        <w:rPr>
          <w:rFonts w:cs="Times New Roman"/>
        </w:rPr>
      </w:pPr>
      <w:r w:rsidRPr="00564670">
        <w:rPr>
          <w:rFonts w:cs="Times New Roman"/>
        </w:rPr>
        <w:t>For increasing the available funding released from the Crime Victims Fund in CJS (FY15 - $2.36 billion; FY16 - $3.042 billion.)</w:t>
      </w:r>
    </w:p>
    <w:p w:rsidR="006962B6" w:rsidRPr="00564670" w:rsidRDefault="006962B6" w:rsidP="006962B6">
      <w:pPr>
        <w:pStyle w:val="ListParagraph"/>
        <w:numPr>
          <w:ilvl w:val="0"/>
          <w:numId w:val="10"/>
        </w:numPr>
        <w:spacing w:after="0"/>
        <w:rPr>
          <w:rFonts w:cs="Times New Roman"/>
        </w:rPr>
      </w:pPr>
      <w:r w:rsidRPr="00564670">
        <w:rPr>
          <w:rFonts w:cs="Times New Roman"/>
        </w:rPr>
        <w:t xml:space="preserve">For passing the </w:t>
      </w:r>
      <w:r w:rsidRPr="00564670">
        <w:rPr>
          <w:rFonts w:cs="Times New Roman"/>
          <w:i/>
        </w:rPr>
        <w:t>Justice for Victims of Trafficking Act</w:t>
      </w:r>
      <w:r w:rsidRPr="00564670">
        <w:rPr>
          <w:rFonts w:cs="Times New Roman"/>
        </w:rPr>
        <w:t xml:space="preserve"> that </w:t>
      </w:r>
      <w:r w:rsidR="00415EF3" w:rsidRPr="00564670">
        <w:rPr>
          <w:rFonts w:cs="Times New Roman"/>
        </w:rPr>
        <w:t xml:space="preserve">was signed into law in 2015. </w:t>
      </w:r>
      <w:r w:rsidRPr="00564670">
        <w:rPr>
          <w:rFonts w:cs="Times New Roman"/>
        </w:rPr>
        <w:t xml:space="preserve">There is $2 million set-aside for CACs (the only set-aside), so </w:t>
      </w:r>
      <w:r w:rsidR="009936E5" w:rsidRPr="00564670">
        <w:rPr>
          <w:rFonts w:cs="Times New Roman"/>
        </w:rPr>
        <w:t xml:space="preserve">your support of this legislation </w:t>
      </w:r>
      <w:r w:rsidR="00415EF3" w:rsidRPr="00564670">
        <w:rPr>
          <w:rFonts w:cs="Times New Roman"/>
        </w:rPr>
        <w:t>was and still is critical</w:t>
      </w:r>
      <w:r w:rsidRPr="00564670">
        <w:rPr>
          <w:rFonts w:cs="Times New Roman"/>
        </w:rPr>
        <w:t>!</w:t>
      </w:r>
    </w:p>
    <w:p w:rsidR="006962B6" w:rsidRPr="00564670" w:rsidRDefault="006962B6" w:rsidP="00D349DF">
      <w:pPr>
        <w:spacing w:after="0"/>
        <w:ind w:left="360"/>
        <w:rPr>
          <w:rFonts w:cs="Times New Roman"/>
          <w:b/>
          <w:u w:val="single"/>
        </w:rPr>
      </w:pPr>
    </w:p>
    <w:p w:rsidR="006962B6" w:rsidRPr="00564670" w:rsidRDefault="009936E5" w:rsidP="00D349DF">
      <w:pPr>
        <w:spacing w:after="0"/>
        <w:ind w:left="360"/>
        <w:rPr>
          <w:rFonts w:cs="Times New Roman"/>
        </w:rPr>
      </w:pPr>
      <w:r w:rsidRPr="00564670">
        <w:rPr>
          <w:rFonts w:cs="Times New Roman"/>
        </w:rPr>
        <w:t>In the coming year, w</w:t>
      </w:r>
      <w:r w:rsidR="006962B6" w:rsidRPr="00564670">
        <w:rPr>
          <w:rFonts w:cs="Times New Roman"/>
        </w:rPr>
        <w:t>e look forward to continuing to work with you on:</w:t>
      </w:r>
    </w:p>
    <w:p w:rsidR="00A83A99" w:rsidRPr="00564670" w:rsidRDefault="00A83A99" w:rsidP="00D349DF">
      <w:pPr>
        <w:spacing w:after="0"/>
        <w:ind w:left="360"/>
        <w:rPr>
          <w:rFonts w:cs="Times New Roman"/>
          <w:b/>
          <w:u w:val="single"/>
        </w:rPr>
      </w:pPr>
      <w:r w:rsidRPr="00564670">
        <w:rPr>
          <w:rFonts w:cs="Times New Roman"/>
          <w:b/>
          <w:u w:val="single"/>
        </w:rPr>
        <w:t xml:space="preserve">Victims of Child Abuse Act </w:t>
      </w:r>
      <w:r w:rsidR="0052106F" w:rsidRPr="00564670">
        <w:rPr>
          <w:rFonts w:cs="Times New Roman"/>
          <w:b/>
          <w:u w:val="single"/>
        </w:rPr>
        <w:t>Funding</w:t>
      </w:r>
    </w:p>
    <w:p w:rsidR="006F6967" w:rsidRPr="00564670" w:rsidRDefault="006F6967" w:rsidP="00D349DF">
      <w:pPr>
        <w:spacing w:after="0"/>
        <w:ind w:left="360"/>
        <w:rPr>
          <w:rFonts w:cs="Times New Roman"/>
        </w:rPr>
      </w:pPr>
      <w:r w:rsidRPr="00564670">
        <w:rPr>
          <w:rFonts w:cs="Times New Roman"/>
        </w:rPr>
        <w:t xml:space="preserve">Federal funding for the </w:t>
      </w:r>
      <w:r w:rsidRPr="00564670">
        <w:rPr>
          <w:rFonts w:cs="Times New Roman"/>
          <w:i/>
        </w:rPr>
        <w:t>Victims of Child Abuse Act</w:t>
      </w:r>
      <w:r w:rsidRPr="00564670">
        <w:rPr>
          <w:rFonts w:cs="Times New Roman"/>
        </w:rPr>
        <w:t xml:space="preserve"> provides grants and seed money for the development of CACs, and for the training and technical assistance for child abuse professionals.</w:t>
      </w:r>
      <w:r w:rsidR="006962B6" w:rsidRPr="00564670">
        <w:rPr>
          <w:rFonts w:cs="Times New Roman"/>
        </w:rPr>
        <w:t xml:space="preserve">  </w:t>
      </w:r>
      <w:r w:rsidR="006962B6" w:rsidRPr="00564670">
        <w:rPr>
          <w:rFonts w:cs="Times New Roman"/>
          <w:i/>
        </w:rPr>
        <w:t xml:space="preserve">We urge full funding </w:t>
      </w:r>
      <w:r w:rsidR="00415EF3" w:rsidRPr="00564670">
        <w:rPr>
          <w:rFonts w:cs="Times New Roman"/>
          <w:i/>
        </w:rPr>
        <w:t xml:space="preserve">for the Victims of Child Abuse Act at the Senate proposed level of </w:t>
      </w:r>
      <w:r w:rsidR="006962B6" w:rsidRPr="00564670">
        <w:rPr>
          <w:rFonts w:cs="Times New Roman"/>
          <w:i/>
        </w:rPr>
        <w:t>$2</w:t>
      </w:r>
      <w:r w:rsidR="00415EF3" w:rsidRPr="00564670">
        <w:rPr>
          <w:rFonts w:cs="Times New Roman"/>
          <w:i/>
        </w:rPr>
        <w:t>1</w:t>
      </w:r>
      <w:r w:rsidR="006962B6" w:rsidRPr="00564670">
        <w:rPr>
          <w:rFonts w:cs="Times New Roman"/>
          <w:i/>
        </w:rPr>
        <w:t xml:space="preserve"> million in the </w:t>
      </w:r>
      <w:r w:rsidR="00536172" w:rsidRPr="00564670">
        <w:rPr>
          <w:rFonts w:cs="Times New Roman"/>
          <w:i/>
        </w:rPr>
        <w:t xml:space="preserve">final </w:t>
      </w:r>
      <w:r w:rsidR="006962B6" w:rsidRPr="00564670">
        <w:rPr>
          <w:rFonts w:cs="Times New Roman"/>
          <w:i/>
        </w:rPr>
        <w:t>FY1</w:t>
      </w:r>
      <w:r w:rsidR="00415EF3" w:rsidRPr="00564670">
        <w:rPr>
          <w:rFonts w:cs="Times New Roman"/>
          <w:i/>
        </w:rPr>
        <w:t>7</w:t>
      </w:r>
      <w:r w:rsidR="006962B6" w:rsidRPr="00564670">
        <w:rPr>
          <w:rFonts w:cs="Times New Roman"/>
          <w:i/>
        </w:rPr>
        <w:t xml:space="preserve"> CJS Appropriations bill.</w:t>
      </w:r>
    </w:p>
    <w:p w:rsidR="006962B6" w:rsidRPr="00564670" w:rsidRDefault="006962B6" w:rsidP="00D349DF">
      <w:pPr>
        <w:spacing w:after="0"/>
        <w:ind w:left="360"/>
        <w:rPr>
          <w:rFonts w:cs="Times New Roman"/>
        </w:rPr>
      </w:pPr>
    </w:p>
    <w:p w:rsidR="006962B6" w:rsidRPr="00564670" w:rsidRDefault="006962B6" w:rsidP="00D349DF">
      <w:pPr>
        <w:spacing w:after="0"/>
        <w:ind w:left="360"/>
        <w:rPr>
          <w:rFonts w:cs="Times New Roman"/>
          <w:b/>
          <w:u w:val="single"/>
        </w:rPr>
      </w:pPr>
      <w:r w:rsidRPr="00564670">
        <w:rPr>
          <w:rFonts w:cs="Times New Roman"/>
          <w:b/>
          <w:u w:val="single"/>
        </w:rPr>
        <w:t>Victims of Crime Act/Crime Victims Fund</w:t>
      </w:r>
    </w:p>
    <w:p w:rsidR="00536172" w:rsidRPr="00564670" w:rsidRDefault="006962B6" w:rsidP="009936E5">
      <w:pPr>
        <w:spacing w:after="0"/>
        <w:ind w:left="360"/>
        <w:rPr>
          <w:rFonts w:cs="Times New Roman"/>
        </w:rPr>
      </w:pPr>
      <w:r w:rsidRPr="00564670">
        <w:rPr>
          <w:rFonts w:cs="Times New Roman"/>
        </w:rPr>
        <w:t xml:space="preserve">NCA/CACs are working closely with House and Senate champions to update and overhaul the </w:t>
      </w:r>
      <w:r w:rsidRPr="00564670">
        <w:rPr>
          <w:rFonts w:cs="Times New Roman"/>
          <w:i/>
        </w:rPr>
        <w:t>Victims of Crime Act</w:t>
      </w:r>
      <w:r w:rsidR="00ED602F" w:rsidRPr="00564670">
        <w:rPr>
          <w:rFonts w:cs="Times New Roman"/>
          <w:i/>
        </w:rPr>
        <w:t xml:space="preserve"> </w:t>
      </w:r>
      <w:r w:rsidR="00ED602F" w:rsidRPr="00564670">
        <w:rPr>
          <w:rFonts w:cs="Times New Roman"/>
        </w:rPr>
        <w:t>(VOCA</w:t>
      </w:r>
      <w:r w:rsidR="00ED602F" w:rsidRPr="00564670">
        <w:rPr>
          <w:rFonts w:cs="Times New Roman"/>
          <w:i/>
        </w:rPr>
        <w:t>)</w:t>
      </w:r>
      <w:r w:rsidRPr="00564670">
        <w:rPr>
          <w:rFonts w:cs="Times New Roman"/>
        </w:rPr>
        <w:t xml:space="preserve"> statute.  </w:t>
      </w:r>
      <w:r w:rsidRPr="00564670">
        <w:rPr>
          <w:rFonts w:cs="Times New Roman"/>
          <w:i/>
        </w:rPr>
        <w:t>We want to thank you for releasing $2.36 billion from CVF in FY15 and</w:t>
      </w:r>
      <w:r w:rsidR="00415EF3" w:rsidRPr="00564670">
        <w:rPr>
          <w:rFonts w:cs="Times New Roman"/>
          <w:i/>
        </w:rPr>
        <w:t xml:space="preserve"> $3.042 billion in </w:t>
      </w:r>
      <w:r w:rsidRPr="00564670">
        <w:rPr>
          <w:rFonts w:cs="Times New Roman"/>
          <w:i/>
        </w:rPr>
        <w:t>FY16</w:t>
      </w:r>
      <w:r w:rsidR="00415EF3" w:rsidRPr="00564670">
        <w:rPr>
          <w:rFonts w:cs="Times New Roman"/>
          <w:i/>
        </w:rPr>
        <w:t xml:space="preserve"> and look forward to working with you to release as high a level as possible in FY17</w:t>
      </w:r>
      <w:r w:rsidRPr="00564670">
        <w:rPr>
          <w:rFonts w:cs="Times New Roman"/>
          <w:i/>
        </w:rPr>
        <w:t>.</w:t>
      </w:r>
      <w:r w:rsidRPr="00564670">
        <w:rPr>
          <w:rFonts w:cs="Times New Roman"/>
        </w:rPr>
        <w:t xml:space="preserve">  </w:t>
      </w:r>
    </w:p>
    <w:p w:rsidR="00536172" w:rsidRPr="00564670" w:rsidRDefault="00536172" w:rsidP="009936E5">
      <w:pPr>
        <w:spacing w:after="0"/>
        <w:ind w:left="360"/>
        <w:rPr>
          <w:rFonts w:cs="Times New Roman"/>
        </w:rPr>
      </w:pPr>
    </w:p>
    <w:p w:rsidR="00536172" w:rsidRPr="00564670" w:rsidRDefault="006962B6" w:rsidP="009936E5">
      <w:pPr>
        <w:spacing w:after="0"/>
        <w:ind w:left="360"/>
        <w:rPr>
          <w:rFonts w:cs="Times New Roman"/>
        </w:rPr>
      </w:pPr>
      <w:r w:rsidRPr="00564670">
        <w:rPr>
          <w:rFonts w:cs="Times New Roman"/>
        </w:rPr>
        <w:t>In addi</w:t>
      </w:r>
      <w:r w:rsidR="00536172" w:rsidRPr="00564670">
        <w:rPr>
          <w:rFonts w:cs="Times New Roman"/>
        </w:rPr>
        <w:t>tion, we want thank</w:t>
      </w:r>
      <w:r w:rsidR="00094F52" w:rsidRPr="00564670">
        <w:rPr>
          <w:rFonts w:cs="Times New Roman"/>
        </w:rPr>
        <w:t xml:space="preserve"> </w:t>
      </w:r>
      <w:r w:rsidR="00536172" w:rsidRPr="00564670">
        <w:rPr>
          <w:rFonts w:cs="Times New Roman"/>
        </w:rPr>
        <w:t>Congress for the</w:t>
      </w:r>
      <w:r w:rsidR="0032336C" w:rsidRPr="00564670">
        <w:rPr>
          <w:rFonts w:cs="Times New Roman"/>
        </w:rPr>
        <w:t xml:space="preserve"> bipartisan senate letter asking </w:t>
      </w:r>
      <w:r w:rsidR="00536172" w:rsidRPr="00564670">
        <w:rPr>
          <w:rFonts w:cs="Times New Roman"/>
        </w:rPr>
        <w:t xml:space="preserve">DOJ </w:t>
      </w:r>
      <w:r w:rsidR="0032336C" w:rsidRPr="00564670">
        <w:rPr>
          <w:rFonts w:cs="Times New Roman"/>
        </w:rPr>
        <w:t xml:space="preserve">to clarify </w:t>
      </w:r>
      <w:r w:rsidR="00536172" w:rsidRPr="00564670">
        <w:rPr>
          <w:rFonts w:cs="Times New Roman"/>
        </w:rPr>
        <w:t xml:space="preserve">that under </w:t>
      </w:r>
      <w:r w:rsidR="00536172" w:rsidRPr="00564670">
        <w:rPr>
          <w:rFonts w:cs="Times New Roman"/>
          <w:b/>
          <w:i/>
        </w:rPr>
        <w:t>current guidelines</w:t>
      </w:r>
      <w:r w:rsidR="00536172" w:rsidRPr="00564670">
        <w:rPr>
          <w:rFonts w:cs="Times New Roman"/>
        </w:rPr>
        <w:t>, forensic interviews and forensic medical exams performed in CACs are eligible for VOCA reimbursement. As you know, both forensic interviews and forensic medical examinations are key components and essential for healing and justice of the victim and non-offending caregiver. This DOJ clarification is critical and has already made a difference</w:t>
      </w:r>
      <w:r w:rsidR="00780306">
        <w:rPr>
          <w:rFonts w:cs="Times New Roman"/>
        </w:rPr>
        <w:t>!</w:t>
      </w:r>
      <w:r w:rsidR="00536172" w:rsidRPr="00564670">
        <w:rPr>
          <w:rFonts w:cs="Times New Roman"/>
        </w:rPr>
        <w:t xml:space="preserve"> </w:t>
      </w:r>
    </w:p>
    <w:p w:rsidR="00536172" w:rsidRPr="00564670" w:rsidRDefault="00536172" w:rsidP="009936E5">
      <w:pPr>
        <w:spacing w:after="0"/>
        <w:ind w:left="360"/>
        <w:rPr>
          <w:rFonts w:cs="Times New Roman"/>
        </w:rPr>
      </w:pPr>
    </w:p>
    <w:p w:rsidR="009936E5" w:rsidRPr="00564670" w:rsidRDefault="00536172" w:rsidP="009936E5">
      <w:pPr>
        <w:spacing w:after="0"/>
        <w:ind w:left="360"/>
        <w:rPr>
          <w:rFonts w:cs="Times New Roman"/>
        </w:rPr>
      </w:pPr>
      <w:r w:rsidRPr="00564670">
        <w:rPr>
          <w:rFonts w:cs="Times New Roman"/>
        </w:rPr>
        <w:t xml:space="preserve">We </w:t>
      </w:r>
      <w:r w:rsidR="00780306">
        <w:rPr>
          <w:rFonts w:cs="Times New Roman"/>
        </w:rPr>
        <w:t xml:space="preserve">want to continue working </w:t>
      </w:r>
      <w:r w:rsidRPr="00564670">
        <w:rPr>
          <w:rFonts w:cs="Times New Roman"/>
        </w:rPr>
        <w:t xml:space="preserve">with Congress as you </w:t>
      </w:r>
      <w:r w:rsidR="00415EF3" w:rsidRPr="00564670">
        <w:rPr>
          <w:rFonts w:cs="Times New Roman"/>
        </w:rPr>
        <w:t xml:space="preserve">urge DOJ to </w:t>
      </w:r>
      <w:r w:rsidR="00F63997" w:rsidRPr="00564670">
        <w:rPr>
          <w:rFonts w:cs="Times New Roman"/>
        </w:rPr>
        <w:t>“expeditiously finalize” its 2013 proposed VOCA rule update</w:t>
      </w:r>
      <w:r w:rsidR="0032336C" w:rsidRPr="00564670">
        <w:rPr>
          <w:rFonts w:cs="Times New Roman"/>
        </w:rPr>
        <w:t xml:space="preserve"> (as required in the Senate FY17 CJS Appropriations Committee Report.) This proposed 2013 rule </w:t>
      </w:r>
      <w:r w:rsidRPr="00564670">
        <w:rPr>
          <w:rFonts w:cs="Times New Roman"/>
        </w:rPr>
        <w:t>further restat</w:t>
      </w:r>
      <w:r w:rsidR="0032336C" w:rsidRPr="00564670">
        <w:rPr>
          <w:rFonts w:cs="Times New Roman"/>
        </w:rPr>
        <w:t>es</w:t>
      </w:r>
      <w:r w:rsidRPr="00564670">
        <w:rPr>
          <w:rFonts w:cs="Times New Roman"/>
        </w:rPr>
        <w:t xml:space="preserve"> that forensic interviews and forensic medical exams in CACs are covered,</w:t>
      </w:r>
      <w:r w:rsidR="0032336C" w:rsidRPr="00564670">
        <w:rPr>
          <w:rFonts w:cs="Times New Roman"/>
        </w:rPr>
        <w:t xml:space="preserve"> </w:t>
      </w:r>
      <w:r w:rsidRPr="00564670">
        <w:rPr>
          <w:rFonts w:cs="Times New Roman"/>
        </w:rPr>
        <w:t xml:space="preserve">clarifies that VOCA funding can be used to serve trafficking victims, </w:t>
      </w:r>
      <w:r w:rsidR="0032336C" w:rsidRPr="00564670">
        <w:rPr>
          <w:rFonts w:cs="Times New Roman"/>
        </w:rPr>
        <w:t xml:space="preserve">and also allows VOCA funding to </w:t>
      </w:r>
      <w:r w:rsidRPr="00564670">
        <w:rPr>
          <w:rFonts w:cs="Times New Roman"/>
        </w:rPr>
        <w:t>pay for MDT case review</w:t>
      </w:r>
      <w:r w:rsidR="0032336C" w:rsidRPr="00564670">
        <w:rPr>
          <w:rFonts w:cs="Times New Roman"/>
        </w:rPr>
        <w:t>, among other things</w:t>
      </w:r>
      <w:r w:rsidRPr="00564670">
        <w:rPr>
          <w:rFonts w:cs="Times New Roman"/>
        </w:rPr>
        <w:t xml:space="preserve">. </w:t>
      </w:r>
    </w:p>
    <w:p w:rsidR="009936E5" w:rsidRPr="00564670" w:rsidRDefault="009936E5" w:rsidP="00D349DF">
      <w:pPr>
        <w:spacing w:after="0"/>
        <w:ind w:left="360"/>
        <w:rPr>
          <w:rFonts w:cs="Times New Roman"/>
        </w:rPr>
      </w:pPr>
    </w:p>
    <w:p w:rsidR="006962B6" w:rsidRPr="00564670" w:rsidRDefault="006962B6" w:rsidP="00D349DF">
      <w:pPr>
        <w:spacing w:after="0"/>
        <w:ind w:left="360"/>
        <w:rPr>
          <w:rFonts w:cs="Times New Roman"/>
          <w:b/>
          <w:u w:val="single"/>
        </w:rPr>
      </w:pPr>
      <w:r w:rsidRPr="00564670">
        <w:rPr>
          <w:rFonts w:cs="Times New Roman"/>
          <w:b/>
          <w:u w:val="single"/>
        </w:rPr>
        <w:t>Trafficking</w:t>
      </w:r>
    </w:p>
    <w:p w:rsidR="006F6967" w:rsidRPr="00564670" w:rsidRDefault="0032336C" w:rsidP="00D349DF">
      <w:pPr>
        <w:spacing w:after="0"/>
        <w:ind w:left="360"/>
        <w:rPr>
          <w:rFonts w:cs="Times New Roman"/>
        </w:rPr>
      </w:pPr>
      <w:r w:rsidRPr="00564670">
        <w:rPr>
          <w:rFonts w:cs="Times New Roman"/>
        </w:rPr>
        <w:t xml:space="preserve">Last year, </w:t>
      </w:r>
      <w:r w:rsidR="006962B6" w:rsidRPr="00564670">
        <w:rPr>
          <w:rFonts w:cs="Times New Roman"/>
        </w:rPr>
        <w:t xml:space="preserve">JVTA </w:t>
      </w:r>
      <w:r w:rsidRPr="00564670">
        <w:rPr>
          <w:rFonts w:cs="Times New Roman"/>
        </w:rPr>
        <w:t xml:space="preserve">was signed into law. This comprehensive legislation not only provides tools for law enforcement, but it also goes after demand and provide desperately needed funding for organization providing services for trafficking victims. Not only that, but JVTA designates </w:t>
      </w:r>
      <w:r w:rsidR="006962B6" w:rsidRPr="00564670">
        <w:rPr>
          <w:rFonts w:cs="Times New Roman"/>
        </w:rPr>
        <w:t xml:space="preserve">$2 million </w:t>
      </w:r>
      <w:r w:rsidRPr="00564670">
        <w:rPr>
          <w:rFonts w:cs="Times New Roman"/>
        </w:rPr>
        <w:t xml:space="preserve">specifically for </w:t>
      </w:r>
      <w:r w:rsidR="006962B6" w:rsidRPr="00564670">
        <w:rPr>
          <w:rFonts w:cs="Times New Roman"/>
        </w:rPr>
        <w:t>CACs</w:t>
      </w:r>
      <w:r w:rsidRPr="00564670">
        <w:rPr>
          <w:rFonts w:cs="Times New Roman"/>
        </w:rPr>
        <w:t xml:space="preserve">. We urge you to work with Sens. Cornyn and Klobuchar, as well as Reps. Poe, Wagner, Maloney and Beatty, to ensure JVTA is actually implemented. </w:t>
      </w:r>
    </w:p>
    <w:p w:rsidR="001D45F7" w:rsidRPr="00564670" w:rsidRDefault="001D45F7" w:rsidP="00D349DF">
      <w:pPr>
        <w:pStyle w:val="ListParagraph"/>
        <w:spacing w:after="0"/>
        <w:rPr>
          <w:rFonts w:cs="Times New Roman"/>
        </w:rPr>
      </w:pPr>
    </w:p>
    <w:p w:rsidR="007C1EEF" w:rsidRPr="00564670" w:rsidRDefault="00ED602F" w:rsidP="00A110AC">
      <w:pPr>
        <w:spacing w:after="0"/>
        <w:ind w:left="360"/>
        <w:rPr>
          <w:rFonts w:cs="Times New Roman"/>
          <w:b/>
          <w:u w:val="single"/>
        </w:rPr>
      </w:pPr>
      <w:r w:rsidRPr="00564670">
        <w:rPr>
          <w:rFonts w:cs="Times New Roman"/>
          <w:b/>
          <w:u w:val="single"/>
        </w:rPr>
        <w:t>Commission to Eliminate Child Abuse Neglect Fatalities/Child Abuse Prevention Treatment Act (CAPTA)</w:t>
      </w:r>
      <w:r w:rsidR="00DA0648" w:rsidRPr="00564670">
        <w:rPr>
          <w:rFonts w:cs="Times New Roman"/>
          <w:b/>
          <w:u w:val="single"/>
        </w:rPr>
        <w:t xml:space="preserve"> </w:t>
      </w:r>
    </w:p>
    <w:p w:rsidR="007C1EEF" w:rsidRPr="00564670" w:rsidRDefault="00ED602F" w:rsidP="00A110AC">
      <w:pPr>
        <w:spacing w:after="0"/>
        <w:ind w:left="360"/>
        <w:rPr>
          <w:rFonts w:cs="Times New Roman"/>
        </w:rPr>
      </w:pPr>
      <w:r w:rsidRPr="00564670">
        <w:rPr>
          <w:rFonts w:cs="Times New Roman"/>
        </w:rPr>
        <w:t xml:space="preserve">Earlier this year, the Commission to Eliminate Child Abuse Neglect Fatalities released a final report on recommendations to reduce or eliminate child abuse deaths. The Commission’s report </w:t>
      </w:r>
      <w:r w:rsidR="002013AB">
        <w:rPr>
          <w:rFonts w:cs="Times New Roman"/>
        </w:rPr>
        <w:t>covers a lot of ground</w:t>
      </w:r>
      <w:r w:rsidRPr="00564670">
        <w:rPr>
          <w:rFonts w:cs="Times New Roman"/>
        </w:rPr>
        <w:t>, but there are recommendations that Congress can and should consider including it the upcoming CAPTA Reauthorization bill.</w:t>
      </w:r>
      <w:r w:rsidR="00564670" w:rsidRPr="00564670">
        <w:rPr>
          <w:rFonts w:cs="Times New Roman"/>
        </w:rPr>
        <w:t xml:space="preserve"> We are including a list of those recommendations in the folders and look forward to working with you to enact policies that better protect children.</w:t>
      </w:r>
      <w:r w:rsidRPr="00564670">
        <w:rPr>
          <w:rFonts w:cs="Times New Roman"/>
        </w:rPr>
        <w:t xml:space="preserve"> </w:t>
      </w:r>
    </w:p>
    <w:p w:rsidR="007C1EEF" w:rsidRPr="00564670" w:rsidRDefault="007C1EEF" w:rsidP="00A110AC">
      <w:pPr>
        <w:spacing w:after="0"/>
        <w:ind w:left="360"/>
        <w:rPr>
          <w:rFonts w:cs="Times New Roman"/>
        </w:rPr>
      </w:pPr>
    </w:p>
    <w:p w:rsidR="00A110AC" w:rsidRPr="001C3087" w:rsidRDefault="00A110AC" w:rsidP="00A110AC">
      <w:pPr>
        <w:spacing w:after="0"/>
        <w:ind w:left="360"/>
        <w:rPr>
          <w:rFonts w:asciiTheme="majorHAnsi" w:hAnsiTheme="majorHAnsi" w:cs="Times New Roman"/>
        </w:rPr>
      </w:pPr>
      <w:r w:rsidRPr="00564670">
        <w:rPr>
          <w:rFonts w:cs="Times New Roman"/>
        </w:rPr>
        <w:t>As CACs and advocates for all victims of child a</w:t>
      </w:r>
      <w:r w:rsidRPr="001C3087">
        <w:rPr>
          <w:rFonts w:asciiTheme="majorHAnsi" w:hAnsiTheme="majorHAnsi" w:cs="Times New Roman"/>
        </w:rPr>
        <w:t>buse, we look forward to working with you on this critical issue.</w:t>
      </w:r>
    </w:p>
    <w:sectPr w:rsidR="00A110AC" w:rsidRPr="001C3087" w:rsidSect="00ED602F">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970EC"/>
    <w:multiLevelType w:val="hybridMultilevel"/>
    <w:tmpl w:val="95B02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92754"/>
    <w:multiLevelType w:val="hybridMultilevel"/>
    <w:tmpl w:val="0D168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C5576A"/>
    <w:multiLevelType w:val="hybridMultilevel"/>
    <w:tmpl w:val="51B606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716823"/>
    <w:multiLevelType w:val="hybridMultilevel"/>
    <w:tmpl w:val="C7C2F5BE"/>
    <w:lvl w:ilvl="0" w:tplc="314CAFA8">
      <w:start w:val="1"/>
      <w:numFmt w:val="bullet"/>
      <w:lvlText w:val="–"/>
      <w:lvlJc w:val="left"/>
      <w:pPr>
        <w:tabs>
          <w:tab w:val="num" w:pos="720"/>
        </w:tabs>
        <w:ind w:left="720" w:hanging="360"/>
      </w:pPr>
      <w:rPr>
        <w:rFonts w:ascii="Times New Roman" w:hAnsi="Times New Roman" w:hint="default"/>
      </w:rPr>
    </w:lvl>
    <w:lvl w:ilvl="1" w:tplc="388A62A6">
      <w:start w:val="1"/>
      <w:numFmt w:val="bullet"/>
      <w:lvlText w:val="–"/>
      <w:lvlJc w:val="left"/>
      <w:pPr>
        <w:tabs>
          <w:tab w:val="num" w:pos="1440"/>
        </w:tabs>
        <w:ind w:left="1440" w:hanging="360"/>
      </w:pPr>
      <w:rPr>
        <w:rFonts w:ascii="Times New Roman" w:hAnsi="Times New Roman" w:hint="default"/>
      </w:rPr>
    </w:lvl>
    <w:lvl w:ilvl="2" w:tplc="D020D916" w:tentative="1">
      <w:start w:val="1"/>
      <w:numFmt w:val="bullet"/>
      <w:lvlText w:val="–"/>
      <w:lvlJc w:val="left"/>
      <w:pPr>
        <w:tabs>
          <w:tab w:val="num" w:pos="2160"/>
        </w:tabs>
        <w:ind w:left="2160" w:hanging="360"/>
      </w:pPr>
      <w:rPr>
        <w:rFonts w:ascii="Times New Roman" w:hAnsi="Times New Roman" w:hint="default"/>
      </w:rPr>
    </w:lvl>
    <w:lvl w:ilvl="3" w:tplc="E45C5576" w:tentative="1">
      <w:start w:val="1"/>
      <w:numFmt w:val="bullet"/>
      <w:lvlText w:val="–"/>
      <w:lvlJc w:val="left"/>
      <w:pPr>
        <w:tabs>
          <w:tab w:val="num" w:pos="2880"/>
        </w:tabs>
        <w:ind w:left="2880" w:hanging="360"/>
      </w:pPr>
      <w:rPr>
        <w:rFonts w:ascii="Times New Roman" w:hAnsi="Times New Roman" w:hint="default"/>
      </w:rPr>
    </w:lvl>
    <w:lvl w:ilvl="4" w:tplc="E23478E0" w:tentative="1">
      <w:start w:val="1"/>
      <w:numFmt w:val="bullet"/>
      <w:lvlText w:val="–"/>
      <w:lvlJc w:val="left"/>
      <w:pPr>
        <w:tabs>
          <w:tab w:val="num" w:pos="3600"/>
        </w:tabs>
        <w:ind w:left="3600" w:hanging="360"/>
      </w:pPr>
      <w:rPr>
        <w:rFonts w:ascii="Times New Roman" w:hAnsi="Times New Roman" w:hint="default"/>
      </w:rPr>
    </w:lvl>
    <w:lvl w:ilvl="5" w:tplc="BFA82906" w:tentative="1">
      <w:start w:val="1"/>
      <w:numFmt w:val="bullet"/>
      <w:lvlText w:val="–"/>
      <w:lvlJc w:val="left"/>
      <w:pPr>
        <w:tabs>
          <w:tab w:val="num" w:pos="4320"/>
        </w:tabs>
        <w:ind w:left="4320" w:hanging="360"/>
      </w:pPr>
      <w:rPr>
        <w:rFonts w:ascii="Times New Roman" w:hAnsi="Times New Roman" w:hint="default"/>
      </w:rPr>
    </w:lvl>
    <w:lvl w:ilvl="6" w:tplc="33E8A3EC" w:tentative="1">
      <w:start w:val="1"/>
      <w:numFmt w:val="bullet"/>
      <w:lvlText w:val="–"/>
      <w:lvlJc w:val="left"/>
      <w:pPr>
        <w:tabs>
          <w:tab w:val="num" w:pos="5040"/>
        </w:tabs>
        <w:ind w:left="5040" w:hanging="360"/>
      </w:pPr>
      <w:rPr>
        <w:rFonts w:ascii="Times New Roman" w:hAnsi="Times New Roman" w:hint="default"/>
      </w:rPr>
    </w:lvl>
    <w:lvl w:ilvl="7" w:tplc="2200AEEA" w:tentative="1">
      <w:start w:val="1"/>
      <w:numFmt w:val="bullet"/>
      <w:lvlText w:val="–"/>
      <w:lvlJc w:val="left"/>
      <w:pPr>
        <w:tabs>
          <w:tab w:val="num" w:pos="5760"/>
        </w:tabs>
        <w:ind w:left="5760" w:hanging="360"/>
      </w:pPr>
      <w:rPr>
        <w:rFonts w:ascii="Times New Roman" w:hAnsi="Times New Roman" w:hint="default"/>
      </w:rPr>
    </w:lvl>
    <w:lvl w:ilvl="8" w:tplc="EF66DF6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DB228D4"/>
    <w:multiLevelType w:val="hybridMultilevel"/>
    <w:tmpl w:val="1DF0C4DA"/>
    <w:lvl w:ilvl="0" w:tplc="0409000F">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5" w15:restartNumberingAfterBreak="0">
    <w:nsid w:val="4BF373B4"/>
    <w:multiLevelType w:val="hybridMultilevel"/>
    <w:tmpl w:val="45A09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DED37D3"/>
    <w:multiLevelType w:val="hybridMultilevel"/>
    <w:tmpl w:val="94AE7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8FE41D3"/>
    <w:multiLevelType w:val="hybridMultilevel"/>
    <w:tmpl w:val="FF6C6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740043"/>
    <w:multiLevelType w:val="hybridMultilevel"/>
    <w:tmpl w:val="55AC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DF5852"/>
    <w:multiLevelType w:val="hybridMultilevel"/>
    <w:tmpl w:val="2A625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4"/>
  </w:num>
  <w:num w:numId="6">
    <w:abstractNumId w:val="5"/>
  </w:num>
  <w:num w:numId="7">
    <w:abstractNumId w:val="6"/>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141"/>
    <w:rsid w:val="000011AB"/>
    <w:rsid w:val="00032235"/>
    <w:rsid w:val="00050A73"/>
    <w:rsid w:val="000645D0"/>
    <w:rsid w:val="00094F52"/>
    <w:rsid w:val="00100395"/>
    <w:rsid w:val="001C3087"/>
    <w:rsid w:val="001D45F7"/>
    <w:rsid w:val="002013AB"/>
    <w:rsid w:val="0025584F"/>
    <w:rsid w:val="00267162"/>
    <w:rsid w:val="002938DA"/>
    <w:rsid w:val="002D532F"/>
    <w:rsid w:val="00315E5C"/>
    <w:rsid w:val="0032336C"/>
    <w:rsid w:val="00343DAF"/>
    <w:rsid w:val="00383DB8"/>
    <w:rsid w:val="00415EF3"/>
    <w:rsid w:val="00436CEA"/>
    <w:rsid w:val="00446EBF"/>
    <w:rsid w:val="004707EB"/>
    <w:rsid w:val="004A7522"/>
    <w:rsid w:val="004D42BD"/>
    <w:rsid w:val="0052106F"/>
    <w:rsid w:val="00536172"/>
    <w:rsid w:val="005467A5"/>
    <w:rsid w:val="00555AF9"/>
    <w:rsid w:val="00564670"/>
    <w:rsid w:val="00573970"/>
    <w:rsid w:val="00575BAE"/>
    <w:rsid w:val="0059094F"/>
    <w:rsid w:val="005D4951"/>
    <w:rsid w:val="00683AA0"/>
    <w:rsid w:val="0068605A"/>
    <w:rsid w:val="006962B6"/>
    <w:rsid w:val="006B589E"/>
    <w:rsid w:val="006C500E"/>
    <w:rsid w:val="006F6967"/>
    <w:rsid w:val="006F77BD"/>
    <w:rsid w:val="00736F8E"/>
    <w:rsid w:val="007741EC"/>
    <w:rsid w:val="00780306"/>
    <w:rsid w:val="007A6A86"/>
    <w:rsid w:val="007C1EEF"/>
    <w:rsid w:val="007C4534"/>
    <w:rsid w:val="00827470"/>
    <w:rsid w:val="008427DD"/>
    <w:rsid w:val="008D3AE1"/>
    <w:rsid w:val="008E14E6"/>
    <w:rsid w:val="00910A05"/>
    <w:rsid w:val="00913141"/>
    <w:rsid w:val="00921BDE"/>
    <w:rsid w:val="0093523A"/>
    <w:rsid w:val="00963174"/>
    <w:rsid w:val="00967569"/>
    <w:rsid w:val="009936E5"/>
    <w:rsid w:val="009D5B85"/>
    <w:rsid w:val="00A110AC"/>
    <w:rsid w:val="00A41B0E"/>
    <w:rsid w:val="00A60A1B"/>
    <w:rsid w:val="00A76E6E"/>
    <w:rsid w:val="00A83A99"/>
    <w:rsid w:val="00B54052"/>
    <w:rsid w:val="00BA553C"/>
    <w:rsid w:val="00C2039E"/>
    <w:rsid w:val="00C63A14"/>
    <w:rsid w:val="00CC77B3"/>
    <w:rsid w:val="00D05291"/>
    <w:rsid w:val="00D349DF"/>
    <w:rsid w:val="00D75838"/>
    <w:rsid w:val="00DA0648"/>
    <w:rsid w:val="00DE6E24"/>
    <w:rsid w:val="00E168B3"/>
    <w:rsid w:val="00E446D0"/>
    <w:rsid w:val="00E917C8"/>
    <w:rsid w:val="00EA4C3A"/>
    <w:rsid w:val="00EB360F"/>
    <w:rsid w:val="00ED602F"/>
    <w:rsid w:val="00EF45C2"/>
    <w:rsid w:val="00F03B7D"/>
    <w:rsid w:val="00F63997"/>
    <w:rsid w:val="00F74BD0"/>
    <w:rsid w:val="00F756DA"/>
    <w:rsid w:val="00FE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520C18-FC1B-4723-8C65-3CFA0DE1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E5C"/>
    <w:pPr>
      <w:ind w:left="720"/>
      <w:contextualSpacing/>
    </w:pPr>
  </w:style>
  <w:style w:type="paragraph" w:styleId="BalloonText">
    <w:name w:val="Balloon Text"/>
    <w:basedOn w:val="Normal"/>
    <w:link w:val="BalloonTextChar"/>
    <w:uiPriority w:val="99"/>
    <w:semiHidden/>
    <w:unhideWhenUsed/>
    <w:rsid w:val="00436C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570645">
      <w:bodyDiv w:val="1"/>
      <w:marLeft w:val="0"/>
      <w:marRight w:val="0"/>
      <w:marTop w:val="0"/>
      <w:marBottom w:val="0"/>
      <w:divBdr>
        <w:top w:val="none" w:sz="0" w:space="0" w:color="auto"/>
        <w:left w:val="none" w:sz="0" w:space="0" w:color="auto"/>
        <w:bottom w:val="none" w:sz="0" w:space="0" w:color="auto"/>
        <w:right w:val="none" w:sz="0" w:space="0" w:color="auto"/>
      </w:divBdr>
    </w:div>
    <w:div w:id="928075150">
      <w:bodyDiv w:val="1"/>
      <w:marLeft w:val="0"/>
      <w:marRight w:val="0"/>
      <w:marTop w:val="0"/>
      <w:marBottom w:val="0"/>
      <w:divBdr>
        <w:top w:val="none" w:sz="0" w:space="0" w:color="auto"/>
        <w:left w:val="none" w:sz="0" w:space="0" w:color="auto"/>
        <w:bottom w:val="none" w:sz="0" w:space="0" w:color="auto"/>
        <w:right w:val="none" w:sz="0" w:space="0" w:color="auto"/>
      </w:divBdr>
      <w:divsChild>
        <w:div w:id="295796567">
          <w:marLeft w:val="1166"/>
          <w:marRight w:val="0"/>
          <w:marTop w:val="96"/>
          <w:marBottom w:val="0"/>
          <w:divBdr>
            <w:top w:val="none" w:sz="0" w:space="0" w:color="auto"/>
            <w:left w:val="none" w:sz="0" w:space="0" w:color="auto"/>
            <w:bottom w:val="none" w:sz="0" w:space="0" w:color="auto"/>
            <w:right w:val="none" w:sz="0" w:space="0" w:color="auto"/>
          </w:divBdr>
        </w:div>
        <w:div w:id="1741363557">
          <w:marLeft w:val="1166"/>
          <w:marRight w:val="0"/>
          <w:marTop w:val="96"/>
          <w:marBottom w:val="0"/>
          <w:divBdr>
            <w:top w:val="none" w:sz="0" w:space="0" w:color="auto"/>
            <w:left w:val="none" w:sz="0" w:space="0" w:color="auto"/>
            <w:bottom w:val="none" w:sz="0" w:space="0" w:color="auto"/>
            <w:right w:val="none" w:sz="0" w:space="0" w:color="auto"/>
          </w:divBdr>
        </w:div>
        <w:div w:id="1512641308">
          <w:marLeft w:val="1166"/>
          <w:marRight w:val="0"/>
          <w:marTop w:val="96"/>
          <w:marBottom w:val="0"/>
          <w:divBdr>
            <w:top w:val="none" w:sz="0" w:space="0" w:color="auto"/>
            <w:left w:val="none" w:sz="0" w:space="0" w:color="auto"/>
            <w:bottom w:val="none" w:sz="0" w:space="0" w:color="auto"/>
            <w:right w:val="none" w:sz="0" w:space="0" w:color="auto"/>
          </w:divBdr>
        </w:div>
      </w:divsChild>
    </w:div>
    <w:div w:id="11771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3090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dedwards</dc:creator>
  <cp:lastModifiedBy>Will Laird</cp:lastModifiedBy>
  <cp:revision>2</cp:revision>
  <cp:lastPrinted>2017-02-08T17:41:00Z</cp:lastPrinted>
  <dcterms:created xsi:type="dcterms:W3CDTF">2017-02-08T18:25:00Z</dcterms:created>
  <dcterms:modified xsi:type="dcterms:W3CDTF">2017-02-08T18:25:00Z</dcterms:modified>
</cp:coreProperties>
</file>